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E7ADF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7E7ADF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7E7ADF">
              <w:rPr>
                <w:rFonts w:ascii="Arial" w:hAnsi="Arial" w:cs="Arial"/>
                <w:sz w:val="18"/>
                <w:szCs w:val="18"/>
              </w:rPr>
              <w:t>70-yr-old lady refereed following an episode of severe left sided temporal area headache, left eye loss of vision, aphasia on the 3rd July with no other focal neurology.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ED7AA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3830955</wp:posOffset>
                      </wp:positionH>
                      <wp:positionV relativeFrom="paragraph">
                        <wp:posOffset>1515745</wp:posOffset>
                      </wp:positionV>
                      <wp:extent cx="131445" cy="795655"/>
                      <wp:effectExtent l="7620" t="13335" r="13335" b="10160"/>
                      <wp:wrapNone/>
                      <wp:docPr id="49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1445" cy="795655"/>
                              </a:xfrm>
                              <a:custGeom>
                                <a:avLst/>
                                <a:gdLst>
                                  <a:gd name="T0" fmla="*/ 206 w 207"/>
                                  <a:gd name="T1" fmla="*/ 26 h 1253"/>
                                  <a:gd name="T2" fmla="*/ 175 w 207"/>
                                  <a:gd name="T3" fmla="*/ 435 h 1253"/>
                                  <a:gd name="T4" fmla="*/ 122 w 207"/>
                                  <a:gd name="T5" fmla="*/ 755 h 1253"/>
                                  <a:gd name="T6" fmla="*/ 15 w 207"/>
                                  <a:gd name="T7" fmla="*/ 1226 h 1253"/>
                                  <a:gd name="T8" fmla="*/ 33 w 207"/>
                                  <a:gd name="T9" fmla="*/ 915 h 1253"/>
                                  <a:gd name="T10" fmla="*/ 77 w 207"/>
                                  <a:gd name="T11" fmla="*/ 631 h 1253"/>
                                  <a:gd name="T12" fmla="*/ 166 w 207"/>
                                  <a:gd name="T13" fmla="*/ 280 h 1253"/>
                                  <a:gd name="T14" fmla="*/ 206 w 207"/>
                                  <a:gd name="T15" fmla="*/ 26 h 12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07" h="1253">
                                    <a:moveTo>
                                      <a:pt x="206" y="26"/>
                                    </a:moveTo>
                                    <a:cubicBezTo>
                                      <a:pt x="207" y="52"/>
                                      <a:pt x="189" y="314"/>
                                      <a:pt x="175" y="435"/>
                                    </a:cubicBezTo>
                                    <a:cubicBezTo>
                                      <a:pt x="161" y="556"/>
                                      <a:pt x="149" y="623"/>
                                      <a:pt x="122" y="755"/>
                                    </a:cubicBezTo>
                                    <a:cubicBezTo>
                                      <a:pt x="95" y="887"/>
                                      <a:pt x="30" y="1199"/>
                                      <a:pt x="15" y="1226"/>
                                    </a:cubicBezTo>
                                    <a:cubicBezTo>
                                      <a:pt x="0" y="1253"/>
                                      <a:pt x="23" y="1014"/>
                                      <a:pt x="33" y="915"/>
                                    </a:cubicBezTo>
                                    <a:cubicBezTo>
                                      <a:pt x="43" y="816"/>
                                      <a:pt x="55" y="737"/>
                                      <a:pt x="77" y="631"/>
                                    </a:cubicBezTo>
                                    <a:cubicBezTo>
                                      <a:pt x="99" y="525"/>
                                      <a:pt x="145" y="381"/>
                                      <a:pt x="166" y="280"/>
                                    </a:cubicBezTo>
                                    <a:cubicBezTo>
                                      <a:pt x="187" y="179"/>
                                      <a:pt x="205" y="0"/>
                                      <a:pt x="206" y="2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45622" id="Freeform 492" o:spid="_x0000_s1026" style="position:absolute;margin-left:301.65pt;margin-top:119.35pt;width:10.35pt;height:62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7,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" path="m206,26v1,26,-17,288,-31,409c161,556,149,623,122,755,95,887,30,1199,15,1226,,1253,23,1014,33,915,43,816,55,737,77,631,99,525,145,381,166,280,187,179,205,,206,26xe" fillcolor="gray">
                      <v:path arrowok="t" o:connecttype="custom" o:connectlocs="130810,16510;111125,276225;77470,479425;9525,778510;20955,581025;48895,400685;105410,177800;130810,1651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1304290</wp:posOffset>
                      </wp:positionV>
                      <wp:extent cx="119380" cy="1014730"/>
                      <wp:effectExtent l="10795" t="11430" r="12700" b="12065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014730"/>
                              </a:xfrm>
                              <a:custGeom>
                                <a:avLst/>
                                <a:gdLst>
                                  <a:gd name="T0" fmla="*/ 182 w 188"/>
                                  <a:gd name="T1" fmla="*/ 1581 h 1598"/>
                                  <a:gd name="T2" fmla="*/ 120 w 188"/>
                                  <a:gd name="T3" fmla="*/ 1324 h 1598"/>
                                  <a:gd name="T4" fmla="*/ 26 w 188"/>
                                  <a:gd name="T5" fmla="*/ 737 h 1598"/>
                                  <a:gd name="T6" fmla="*/ 4 w 188"/>
                                  <a:gd name="T7" fmla="*/ 66 h 1598"/>
                                  <a:gd name="T8" fmla="*/ 17 w 188"/>
                                  <a:gd name="T9" fmla="*/ 341 h 1598"/>
                                  <a:gd name="T10" fmla="*/ 106 w 188"/>
                                  <a:gd name="T11" fmla="*/ 848 h 1598"/>
                                  <a:gd name="T12" fmla="*/ 155 w 188"/>
                                  <a:gd name="T13" fmla="*/ 1221 h 1598"/>
                                  <a:gd name="T14" fmla="*/ 182 w 188"/>
                                  <a:gd name="T15" fmla="*/ 1581 h 15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88" h="1598">
                                    <a:moveTo>
                                      <a:pt x="182" y="1581"/>
                                    </a:moveTo>
                                    <a:cubicBezTo>
                                      <a:pt x="176" y="1598"/>
                                      <a:pt x="146" y="1465"/>
                                      <a:pt x="120" y="1324"/>
                                    </a:cubicBezTo>
                                    <a:cubicBezTo>
                                      <a:pt x="94" y="1183"/>
                                      <a:pt x="45" y="947"/>
                                      <a:pt x="26" y="737"/>
                                    </a:cubicBezTo>
                                    <a:cubicBezTo>
                                      <a:pt x="7" y="527"/>
                                      <a:pt x="5" y="132"/>
                                      <a:pt x="4" y="66"/>
                                    </a:cubicBezTo>
                                    <a:cubicBezTo>
                                      <a:pt x="3" y="0"/>
                                      <a:pt x="0" y="211"/>
                                      <a:pt x="17" y="341"/>
                                    </a:cubicBezTo>
                                    <a:cubicBezTo>
                                      <a:pt x="34" y="471"/>
                                      <a:pt x="83" y="701"/>
                                      <a:pt x="106" y="848"/>
                                    </a:cubicBezTo>
                                    <a:cubicBezTo>
                                      <a:pt x="129" y="995"/>
                                      <a:pt x="142" y="1099"/>
                                      <a:pt x="155" y="1221"/>
                                    </a:cubicBezTo>
                                    <a:cubicBezTo>
                                      <a:pt x="168" y="1343"/>
                                      <a:pt x="188" y="1564"/>
                                      <a:pt x="182" y="158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0682A8" id="Freeform 489" o:spid="_x0000_s1026" style="position:absolute;margin-left:170.65pt;margin-top:102.7pt;width:9.4pt;height:79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1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" path="m182,1581v-6,17,-36,-116,-62,-257c94,1183,45,947,26,737,7,527,5,132,4,66,3,,,211,17,341v17,130,66,360,89,507c129,995,142,1099,155,1221v13,122,33,343,27,360xe" fillcolor="gray">
                      <v:path arrowok="t" o:connecttype="custom" o:connectlocs="115570,1003935;76200,840740;16510,467995;2540,41910;10795,216535;67310,538480;98425,775335;115570,1003935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E7ADF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E7ADF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E7ADF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E7ADF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E7ADF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E7ADF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E7ADF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E7ADF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E7AD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E7AD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E7A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E7A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E7AD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E7ADF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E7A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E7ADF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FA4E04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ED7AA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3AA489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ED7AA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73D7C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E3D75B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B5432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7B84AF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7E7ADF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E7ADF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haemodynamic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E7ADF" w:rsidRPr="00BE67C6" w:rsidRDefault="007E7ADF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8CA" w:rsidRDefault="003F58CA">
      <w:r>
        <w:separator/>
      </w:r>
    </w:p>
  </w:endnote>
  <w:endnote w:type="continuationSeparator" w:id="0">
    <w:p w:rsidR="003F58CA" w:rsidRDefault="003F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8CA" w:rsidRDefault="003F58CA">
      <w:r>
        <w:separator/>
      </w:r>
    </w:p>
  </w:footnote>
  <w:footnote w:type="continuationSeparator" w:id="0">
    <w:p w:rsidR="003F58CA" w:rsidRDefault="003F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D7AA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A4AF1"/>
    <w:rsid w:val="003B7DF9"/>
    <w:rsid w:val="003F58CA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2CCE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7E7ADF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D7AAB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2807E6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2021-10-04T14:18:00Z</dcterms:created>
  <dcterms:modified xsi:type="dcterms:W3CDTF">2021-10-12T10:15:00Z</dcterms:modified>
</cp:coreProperties>
</file>